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FCB" w:rsidRPr="008F4FCB" w:rsidRDefault="00761E5A" w:rsidP="008F4FCB">
      <w:pPr>
        <w:pStyle w:val="ListeParagraf"/>
        <w:tabs>
          <w:tab w:val="left" w:pos="0"/>
        </w:tabs>
        <w:spacing w:before="0"/>
        <w:ind w:left="284" w:hanging="1135"/>
        <w:jc w:val="center"/>
        <w:rPr>
          <w:rFonts w:ascii="Times New Roman" w:hAnsi="Times New Roman"/>
          <w:b/>
          <w:szCs w:val="24"/>
        </w:rPr>
      </w:pPr>
      <w:r w:rsidRPr="00781830">
        <w:rPr>
          <w:rFonts w:ascii="Times New Roman" w:hAnsi="Times New Roman"/>
          <w:b/>
          <w:szCs w:val="24"/>
        </w:rPr>
        <w:t xml:space="preserve">T250 </w:t>
      </w:r>
      <w:r w:rsidR="00007389">
        <w:rPr>
          <w:rFonts w:ascii="Times New Roman" w:hAnsi="Times New Roman"/>
          <w:b/>
          <w:szCs w:val="24"/>
        </w:rPr>
        <w:t>S</w:t>
      </w:r>
      <w:r w:rsidR="007423B3">
        <w:rPr>
          <w:rFonts w:ascii="Times New Roman" w:hAnsi="Times New Roman"/>
          <w:b/>
          <w:szCs w:val="24"/>
        </w:rPr>
        <w:t xml:space="preserve"> </w:t>
      </w:r>
      <w:r w:rsidR="008F4FCB">
        <w:rPr>
          <w:rFonts w:ascii="Times New Roman" w:hAnsi="Times New Roman"/>
          <w:b/>
          <w:szCs w:val="24"/>
        </w:rPr>
        <w:t>TURNİKE ŞARTNAMESİ</w:t>
      </w:r>
      <w:bookmarkStart w:id="0" w:name="_GoBack"/>
      <w:bookmarkEnd w:id="0"/>
    </w:p>
    <w:p w:rsidR="00781830" w:rsidRPr="00781830" w:rsidRDefault="00781830" w:rsidP="00781830">
      <w:pPr>
        <w:pStyle w:val="ListeParagraf"/>
        <w:tabs>
          <w:tab w:val="left" w:pos="284"/>
        </w:tabs>
        <w:spacing w:before="0"/>
        <w:ind w:left="284" w:hanging="851"/>
        <w:jc w:val="center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676A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153670</wp:posOffset>
            </wp:positionV>
            <wp:extent cx="704850" cy="914400"/>
            <wp:effectExtent l="19050" t="0" r="0" b="0"/>
            <wp:wrapNone/>
            <wp:docPr id="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ebatları 250x</w:t>
      </w:r>
      <w:r w:rsidR="00007389">
        <w:rPr>
          <w:rFonts w:ascii="Times New Roman" w:hAnsi="Times New Roman"/>
          <w:szCs w:val="24"/>
        </w:rPr>
        <w:t>96</w:t>
      </w:r>
      <w:r w:rsidRPr="00781830">
        <w:rPr>
          <w:rFonts w:ascii="Times New Roman" w:hAnsi="Times New Roman"/>
          <w:szCs w:val="24"/>
        </w:rPr>
        <w:t>0x</w:t>
      </w:r>
      <w:r w:rsidR="00007389">
        <w:rPr>
          <w:rFonts w:ascii="Times New Roman" w:hAnsi="Times New Roman"/>
          <w:szCs w:val="24"/>
        </w:rPr>
        <w:t>970</w:t>
      </w:r>
      <w:r w:rsidR="00781830">
        <w:rPr>
          <w:rFonts w:ascii="Times New Roman" w:hAnsi="Times New Roman"/>
          <w:szCs w:val="24"/>
        </w:rPr>
        <w:t xml:space="preserve"> mm (yük</w:t>
      </w:r>
      <w:r w:rsidRPr="00781830">
        <w:rPr>
          <w:rFonts w:ascii="Times New Roman" w:hAnsi="Times New Roman"/>
          <w:szCs w:val="24"/>
        </w:rPr>
        <w:t xml:space="preserve">seklik) boyutlarında </w:t>
      </w:r>
      <w:r w:rsidR="00781830">
        <w:rPr>
          <w:rFonts w:ascii="Times New Roman" w:hAnsi="Times New Roman"/>
          <w:szCs w:val="24"/>
        </w:rPr>
        <w:t xml:space="preserve">ve </w:t>
      </w:r>
      <w:r w:rsidRPr="00781830">
        <w:rPr>
          <w:rFonts w:ascii="Times New Roman" w:hAnsi="Times New Roman"/>
          <w:szCs w:val="24"/>
        </w:rPr>
        <w:t>%5 toleransı geçmeyecek şekilde imal edil</w:t>
      </w:r>
      <w:r w:rsidR="00781830">
        <w:rPr>
          <w:rFonts w:ascii="Times New Roman" w:hAnsi="Times New Roman"/>
          <w:szCs w:val="24"/>
        </w:rPr>
        <w:t>melid</w:t>
      </w:r>
      <w:r w:rsidRPr="00781830">
        <w:rPr>
          <w:rFonts w:ascii="Times New Roman" w:hAnsi="Times New Roman"/>
          <w:szCs w:val="24"/>
        </w:rPr>
        <w:t>ir.</w:t>
      </w:r>
      <w:r w:rsidR="00DC6710" w:rsidRPr="00781830">
        <w:rPr>
          <w:rFonts w:ascii="Times New Roman" w:hAnsi="Times New Roman"/>
          <w:szCs w:val="24"/>
        </w:rPr>
        <w:t xml:space="preserve"> </w:t>
      </w:r>
    </w:p>
    <w:p w:rsidR="004633B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</w:t>
      </w:r>
      <w:r w:rsidR="00781830">
        <w:rPr>
          <w:rFonts w:ascii="Times New Roman" w:hAnsi="Times New Roman"/>
          <w:szCs w:val="24"/>
        </w:rPr>
        <w:t>a</w:t>
      </w:r>
      <w:r w:rsidRPr="00781830">
        <w:rPr>
          <w:rFonts w:ascii="Times New Roman" w:hAnsi="Times New Roman"/>
          <w:szCs w:val="24"/>
        </w:rPr>
        <w:t>na gövde</w:t>
      </w:r>
      <w:r w:rsidR="00781830">
        <w:rPr>
          <w:rFonts w:ascii="Times New Roman" w:hAnsi="Times New Roman"/>
          <w:szCs w:val="24"/>
        </w:rPr>
        <w:t>si</w:t>
      </w:r>
      <w:r w:rsidRPr="00781830">
        <w:rPr>
          <w:rFonts w:ascii="Times New Roman" w:hAnsi="Times New Roman"/>
          <w:szCs w:val="24"/>
        </w:rPr>
        <w:t xml:space="preserve">  AISI 304 (EN 1.4301) paslanmaz çelikten imal edil</w:t>
      </w:r>
      <w:r w:rsidR="00390966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Diğer aksam ve parçalar korozyona dayanıklı kaplama yapıl</w:t>
      </w:r>
      <w:r w:rsidR="00390966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7423B3" w:rsidRPr="00781830" w:rsidRDefault="007423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</w:t>
      </w:r>
      <w:r w:rsidR="00007389">
        <w:rPr>
          <w:rFonts w:ascii="Times New Roman" w:hAnsi="Times New Roman"/>
          <w:szCs w:val="24"/>
        </w:rPr>
        <w:t>nin ön ve arka ayakları</w:t>
      </w:r>
      <w:r>
        <w:rPr>
          <w:rFonts w:ascii="Times New Roman" w:hAnsi="Times New Roman"/>
          <w:szCs w:val="24"/>
        </w:rPr>
        <w:t xml:space="preserve"> </w:t>
      </w:r>
      <w:r w:rsidR="00007389">
        <w:rPr>
          <w:rFonts w:ascii="Times New Roman" w:hAnsi="Times New Roman"/>
          <w:szCs w:val="24"/>
        </w:rPr>
        <w:t xml:space="preserve">oval </w:t>
      </w:r>
      <w:r>
        <w:rPr>
          <w:rFonts w:ascii="Times New Roman" w:hAnsi="Times New Roman"/>
          <w:szCs w:val="24"/>
        </w:rPr>
        <w:t>yapıda olmalıdır.</w: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kolları en az 32 mm çapında, AISI 304 kalite (EN IS0 1127) en az 0,9 mm kalınlığında paslanmaz çelikten imal edil</w:t>
      </w:r>
      <w:r w:rsidR="00390966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Kolların turnikeye bağlan</w:t>
      </w:r>
      <w:r w:rsidR="00781830">
        <w:rPr>
          <w:rFonts w:ascii="Times New Roman" w:hAnsi="Times New Roman"/>
          <w:szCs w:val="24"/>
        </w:rPr>
        <w:t>dığ</w:t>
      </w:r>
      <w:r w:rsidRPr="00781830">
        <w:rPr>
          <w:rFonts w:ascii="Times New Roman" w:hAnsi="Times New Roman"/>
          <w:szCs w:val="24"/>
        </w:rPr>
        <w:t xml:space="preserve">ı noktada mukavemeti artırmak </w:t>
      </w:r>
      <w:r w:rsidR="00390966">
        <w:rPr>
          <w:rFonts w:ascii="Times New Roman" w:hAnsi="Times New Roman"/>
          <w:szCs w:val="24"/>
        </w:rPr>
        <w:t>amacıyla</w:t>
      </w:r>
      <w:r w:rsidRPr="00781830">
        <w:rPr>
          <w:rFonts w:ascii="Times New Roman" w:hAnsi="Times New Roman"/>
          <w:szCs w:val="24"/>
        </w:rPr>
        <w:t xml:space="preserve"> ST37 çelik malzemeden </w:t>
      </w:r>
      <w:r w:rsidR="00390966">
        <w:rPr>
          <w:rFonts w:ascii="Times New Roman" w:hAnsi="Times New Roman"/>
          <w:szCs w:val="24"/>
        </w:rPr>
        <w:t>üretilmiş</w:t>
      </w:r>
      <w:r w:rsidRPr="00781830">
        <w:rPr>
          <w:rFonts w:ascii="Times New Roman" w:hAnsi="Times New Roman"/>
          <w:szCs w:val="24"/>
        </w:rPr>
        <w:t xml:space="preserve"> kol arka tapası bulun</w:t>
      </w:r>
      <w:r w:rsidR="00390966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>.</w: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Paslanmaz kolların ucunda koruma amaçlı plastik tıpa </w:t>
      </w:r>
      <w:r w:rsidR="00390966">
        <w:rPr>
          <w:rFonts w:ascii="Times New Roman" w:hAnsi="Times New Roman"/>
          <w:szCs w:val="24"/>
        </w:rPr>
        <w:t>yer almalıdır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4633B0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a</w:t>
      </w:r>
      <w:r w:rsidR="004633B0" w:rsidRPr="00781830">
        <w:rPr>
          <w:rFonts w:ascii="Times New Roman" w:hAnsi="Times New Roman"/>
          <w:szCs w:val="24"/>
        </w:rPr>
        <w:t xml:space="preserve">ğırlığı </w:t>
      </w:r>
      <w:r w:rsidR="00806FC4">
        <w:rPr>
          <w:rFonts w:ascii="Times New Roman" w:hAnsi="Times New Roman"/>
          <w:szCs w:val="24"/>
        </w:rPr>
        <w:t>42</w:t>
      </w:r>
      <w:r w:rsidR="004633B0" w:rsidRPr="00781830">
        <w:rPr>
          <w:rFonts w:ascii="Times New Roman" w:hAnsi="Times New Roman"/>
          <w:szCs w:val="24"/>
        </w:rPr>
        <w:t xml:space="preserve"> kg (+-5 kg) olmalıdır.</w:t>
      </w:r>
    </w:p>
    <w:p w:rsidR="00781830" w:rsidRDefault="00781830" w:rsidP="00F34FFD">
      <w:pPr>
        <w:tabs>
          <w:tab w:val="left" w:pos="284"/>
          <w:tab w:val="left" w:pos="8789"/>
        </w:tabs>
        <w:ind w:left="-567" w:right="849" w:hanging="579"/>
        <w:jc w:val="both"/>
        <w:rPr>
          <w:rFonts w:ascii="Times New Roman" w:hAnsi="Times New Roman" w:cs="Times New Roman"/>
          <w:sz w:val="24"/>
          <w:szCs w:val="24"/>
        </w:rPr>
      </w:pPr>
    </w:p>
    <w:p w:rsidR="00781830" w:rsidRDefault="00076C9E" w:rsidP="00F34FFD">
      <w:pPr>
        <w:tabs>
          <w:tab w:val="left" w:pos="284"/>
          <w:tab w:val="left" w:pos="8789"/>
        </w:tabs>
        <w:ind w:left="-567" w:right="8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2pt;margin-top:0;width:306pt;height:0;z-index:251658240" o:connectortype="straight"/>
        </w:pic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merkezleme elemanı, mukavemeti kuvvetlendirmek açısından hassas döküm teknolojisi ile üretilmelidir.  </w:t>
      </w:r>
    </w:p>
    <w:p w:rsidR="00F34FFD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</w:t>
      </w:r>
      <w:r>
        <w:rPr>
          <w:rFonts w:ascii="Times New Roman" w:hAnsi="Times New Roman"/>
          <w:szCs w:val="24"/>
        </w:rPr>
        <w:t>ler ile</w:t>
      </w:r>
      <w:r w:rsidRPr="00781830">
        <w:rPr>
          <w:rFonts w:ascii="Times New Roman" w:hAnsi="Times New Roman"/>
          <w:szCs w:val="24"/>
        </w:rPr>
        <w:t xml:space="preserve"> iki yönlü geçiş kontrol sağlanabil</w:t>
      </w:r>
      <w:r>
        <w:rPr>
          <w:rFonts w:ascii="Times New Roman" w:hAnsi="Times New Roman"/>
          <w:szCs w:val="24"/>
        </w:rPr>
        <w:t xml:space="preserve">melidir. </w:t>
      </w:r>
      <w:r w:rsidRPr="00781830">
        <w:rPr>
          <w:rFonts w:ascii="Times New Roman" w:hAnsi="Times New Roman"/>
          <w:szCs w:val="24"/>
        </w:rPr>
        <w:t>(bi-directional ol</w:t>
      </w:r>
      <w:r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4633B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Turnikeler 120 derece aralıkla yerleştiril</w:t>
      </w:r>
      <w:r w:rsidR="00F34FFD">
        <w:rPr>
          <w:rFonts w:ascii="Times New Roman" w:hAnsi="Times New Roman"/>
          <w:szCs w:val="24"/>
        </w:rPr>
        <w:t>miş</w:t>
      </w:r>
      <w:r w:rsidRPr="00781830">
        <w:rPr>
          <w:rFonts w:ascii="Times New Roman" w:hAnsi="Times New Roman"/>
          <w:szCs w:val="24"/>
        </w:rPr>
        <w:t xml:space="preserve"> kontrollü dön</w:t>
      </w:r>
      <w:r w:rsidR="00F34FFD">
        <w:rPr>
          <w:rFonts w:ascii="Times New Roman" w:hAnsi="Times New Roman"/>
          <w:szCs w:val="24"/>
        </w:rPr>
        <w:t>ebilen</w:t>
      </w:r>
      <w:r w:rsidRPr="00781830">
        <w:rPr>
          <w:rFonts w:ascii="Times New Roman" w:hAnsi="Times New Roman"/>
          <w:szCs w:val="24"/>
        </w:rPr>
        <w:t xml:space="preserve"> t</w:t>
      </w:r>
      <w:r w:rsidR="00781830">
        <w:rPr>
          <w:rFonts w:ascii="Times New Roman" w:hAnsi="Times New Roman"/>
          <w:szCs w:val="24"/>
        </w:rPr>
        <w:t>ripod kolları ile geçişi sağlamalı ve</w:t>
      </w:r>
      <w:r w:rsidRPr="00781830">
        <w:rPr>
          <w:rFonts w:ascii="Times New Roman" w:hAnsi="Times New Roman"/>
          <w:szCs w:val="24"/>
        </w:rPr>
        <w:t xml:space="preserve"> engelle</w:t>
      </w:r>
      <w:r w:rsidR="00781830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 xml:space="preserve">. </w:t>
      </w:r>
    </w:p>
    <w:p w:rsidR="00F34FFD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tripod kolları iki mikroswitch yardımı ile konumunu algıla</w:t>
      </w:r>
      <w:r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elektronik kontrol sistemi 24 VDC güç ile çalışmalıdır. Sağlık emniyeti göz önünde bulundurularak düşük gerilim (24V) kullanıl</w:t>
      </w:r>
      <w:r w:rsidR="00781830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AB549B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Turnikelerin çektikleri güç maximum 30W olmalıdır</w:t>
      </w:r>
      <w:r w:rsidR="001A3FB3" w:rsidRPr="00781830">
        <w:rPr>
          <w:rFonts w:ascii="Times New Roman" w:hAnsi="Times New Roman"/>
          <w:szCs w:val="24"/>
        </w:rPr>
        <w:t>.</w:t>
      </w:r>
    </w:p>
    <w:p w:rsidR="00AB549B" w:rsidRPr="00781830" w:rsidRDefault="00AB549B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Turnikeler istenildiği durumda geçiş yönü serbest ya</w:t>
      </w:r>
      <w:r w:rsidR="00390966">
        <w:rPr>
          <w:rFonts w:ascii="Times New Roman" w:hAnsi="Times New Roman"/>
          <w:szCs w:val="24"/>
        </w:rPr>
        <w:t xml:space="preserve"> </w:t>
      </w:r>
      <w:r w:rsidRPr="00781830">
        <w:rPr>
          <w:rFonts w:ascii="Times New Roman" w:hAnsi="Times New Roman"/>
          <w:szCs w:val="24"/>
        </w:rPr>
        <w:t>da kontrollü ola</w:t>
      </w:r>
      <w:r w:rsidR="00781830">
        <w:rPr>
          <w:rFonts w:ascii="Times New Roman" w:hAnsi="Times New Roman"/>
          <w:szCs w:val="24"/>
        </w:rPr>
        <w:t xml:space="preserve">cak şekilde </w:t>
      </w:r>
      <w:r w:rsidRPr="00781830">
        <w:rPr>
          <w:rFonts w:ascii="Times New Roman" w:hAnsi="Times New Roman"/>
          <w:szCs w:val="24"/>
        </w:rPr>
        <w:t xml:space="preserve"> ayarlanabilmelidir.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Tripodlar 24 VDC sel</w:t>
      </w:r>
      <w:r w:rsidR="00781830">
        <w:rPr>
          <w:rFonts w:ascii="Times New Roman" w:hAnsi="Times New Roman"/>
          <w:szCs w:val="24"/>
        </w:rPr>
        <w:t>e</w:t>
      </w:r>
      <w:r w:rsidRPr="00781830">
        <w:rPr>
          <w:rFonts w:ascii="Times New Roman" w:hAnsi="Times New Roman"/>
          <w:szCs w:val="24"/>
        </w:rPr>
        <w:t xml:space="preserve">noidler </w:t>
      </w:r>
      <w:r w:rsidR="00781830">
        <w:rPr>
          <w:rFonts w:ascii="Times New Roman" w:hAnsi="Times New Roman"/>
          <w:szCs w:val="24"/>
        </w:rPr>
        <w:t>yardımıyla a</w:t>
      </w:r>
      <w:r w:rsidRPr="00781830">
        <w:rPr>
          <w:rFonts w:ascii="Times New Roman" w:hAnsi="Times New Roman"/>
          <w:szCs w:val="24"/>
        </w:rPr>
        <w:t>çık ve kilitli pozisyona gel</w:t>
      </w:r>
      <w:r w:rsidR="00781830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Kilitleme</w:t>
      </w:r>
      <w:r w:rsidR="00F34FFD">
        <w:rPr>
          <w:rFonts w:ascii="Times New Roman" w:hAnsi="Times New Roman"/>
          <w:szCs w:val="24"/>
        </w:rPr>
        <w:t>,</w:t>
      </w:r>
      <w:r w:rsidRPr="00781830">
        <w:rPr>
          <w:rFonts w:ascii="Times New Roman" w:hAnsi="Times New Roman"/>
          <w:szCs w:val="24"/>
        </w:rPr>
        <w:t xml:space="preserve"> sel</w:t>
      </w:r>
      <w:r w:rsidR="00781830">
        <w:rPr>
          <w:rFonts w:ascii="Times New Roman" w:hAnsi="Times New Roman"/>
          <w:szCs w:val="24"/>
        </w:rPr>
        <w:t>e</w:t>
      </w:r>
      <w:r w:rsidRPr="00781830">
        <w:rPr>
          <w:rFonts w:ascii="Times New Roman" w:hAnsi="Times New Roman"/>
          <w:szCs w:val="24"/>
        </w:rPr>
        <w:t xml:space="preserve">noidler çekili </w:t>
      </w:r>
      <w:r w:rsidR="00781830">
        <w:rPr>
          <w:rFonts w:ascii="Times New Roman" w:hAnsi="Times New Roman"/>
          <w:szCs w:val="24"/>
        </w:rPr>
        <w:t xml:space="preserve">konumda </w:t>
      </w:r>
      <w:r w:rsidRPr="00781830">
        <w:rPr>
          <w:rFonts w:ascii="Times New Roman" w:hAnsi="Times New Roman"/>
          <w:szCs w:val="24"/>
        </w:rPr>
        <w:t>iken ol</w:t>
      </w:r>
      <w:r w:rsidR="00781830">
        <w:rPr>
          <w:rFonts w:ascii="Times New Roman" w:hAnsi="Times New Roman"/>
          <w:szCs w:val="24"/>
        </w:rPr>
        <w:t>malıdır.</w:t>
      </w:r>
      <w:r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Hareket kontrolü,</w:t>
      </w:r>
      <w:r w:rsidR="001A3FB3" w:rsidRPr="00781830">
        <w:rPr>
          <w:rFonts w:ascii="Times New Roman" w:hAnsi="Times New Roman"/>
          <w:szCs w:val="24"/>
        </w:rPr>
        <w:t xml:space="preserve"> </w:t>
      </w:r>
      <w:r w:rsidR="00F34FFD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y</w:t>
      </w:r>
      <w:r w:rsidR="001A3FB3" w:rsidRPr="00781830">
        <w:rPr>
          <w:rFonts w:ascii="Times New Roman" w:hAnsi="Times New Roman"/>
          <w:szCs w:val="24"/>
        </w:rPr>
        <w:t>arı dönüş geç</w:t>
      </w:r>
      <w:r w:rsidR="00F34FFD">
        <w:rPr>
          <w:rFonts w:ascii="Times New Roman" w:hAnsi="Times New Roman"/>
          <w:szCs w:val="24"/>
        </w:rPr>
        <w:t>ildik</w:t>
      </w:r>
      <w:r w:rsidR="001A3FB3" w:rsidRPr="00781830">
        <w:rPr>
          <w:rFonts w:ascii="Times New Roman" w:hAnsi="Times New Roman"/>
          <w:szCs w:val="24"/>
        </w:rPr>
        <w:t>ten sonra bir sonraki konuma varış</w:t>
      </w:r>
      <w:r w:rsidR="00F34FFD">
        <w:rPr>
          <w:rFonts w:ascii="Times New Roman" w:hAnsi="Times New Roman"/>
          <w:szCs w:val="24"/>
        </w:rPr>
        <w:t>-</w:t>
      </w:r>
      <w:r w:rsidR="001A3FB3" w:rsidRPr="00781830">
        <w:rPr>
          <w:rFonts w:ascii="Times New Roman" w:hAnsi="Times New Roman"/>
          <w:szCs w:val="24"/>
        </w:rPr>
        <w:t xml:space="preserve"> yaylı ve hidrolik amortisörlü yapı sayesinde otomatik ve yumuşatılarak sağlanır özellikte ol</w:t>
      </w:r>
      <w:r>
        <w:rPr>
          <w:rFonts w:ascii="Times New Roman" w:hAnsi="Times New Roman"/>
          <w:szCs w:val="24"/>
        </w:rPr>
        <w:t>malıdır.</w:t>
      </w:r>
      <w:r w:rsidR="001A3FB3"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Turnike, ö</w:t>
      </w:r>
      <w:r w:rsidR="001A3FB3" w:rsidRPr="00781830">
        <w:rPr>
          <w:rFonts w:ascii="Times New Roman" w:hAnsi="Times New Roman"/>
          <w:szCs w:val="24"/>
        </w:rPr>
        <w:t xml:space="preserve">zel yer bağlantı kaidesi ile </w:t>
      </w:r>
      <w:r>
        <w:rPr>
          <w:rFonts w:ascii="Times New Roman" w:hAnsi="Times New Roman"/>
          <w:szCs w:val="24"/>
        </w:rPr>
        <w:t xml:space="preserve">basitçe </w:t>
      </w:r>
      <w:r w:rsidR="001A3FB3" w:rsidRPr="00781830">
        <w:rPr>
          <w:rFonts w:ascii="Times New Roman" w:hAnsi="Times New Roman"/>
          <w:szCs w:val="24"/>
        </w:rPr>
        <w:t xml:space="preserve">montaj </w:t>
      </w:r>
      <w:r>
        <w:rPr>
          <w:rFonts w:ascii="Times New Roman" w:hAnsi="Times New Roman"/>
          <w:szCs w:val="24"/>
        </w:rPr>
        <w:t>edilebilmelidir.</w:t>
      </w:r>
      <w:r w:rsidR="001A3FB3"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Turnikenin h</w:t>
      </w:r>
      <w:r w:rsidR="001A3FB3" w:rsidRPr="00781830">
        <w:rPr>
          <w:rFonts w:ascii="Times New Roman" w:hAnsi="Times New Roman"/>
          <w:szCs w:val="24"/>
        </w:rPr>
        <w:t>er iki yön</w:t>
      </w:r>
      <w:r>
        <w:rPr>
          <w:rFonts w:ascii="Times New Roman" w:hAnsi="Times New Roman"/>
          <w:szCs w:val="24"/>
        </w:rPr>
        <w:t>ün</w:t>
      </w:r>
      <w:r w:rsidR="001A3FB3" w:rsidRPr="00781830">
        <w:rPr>
          <w:rFonts w:ascii="Times New Roman" w:hAnsi="Times New Roman"/>
          <w:szCs w:val="24"/>
        </w:rPr>
        <w:t>de birer adet (</w:t>
      </w:r>
      <w:r>
        <w:rPr>
          <w:rFonts w:ascii="Times New Roman" w:hAnsi="Times New Roman"/>
          <w:szCs w:val="24"/>
        </w:rPr>
        <w:t>yeşil ok/k</w:t>
      </w:r>
      <w:r w:rsidR="001A3FB3" w:rsidRPr="00781830">
        <w:rPr>
          <w:rFonts w:ascii="Times New Roman" w:hAnsi="Times New Roman"/>
          <w:szCs w:val="24"/>
        </w:rPr>
        <w:t>ırmızı X) ışıklı geçiş ikazı bulun</w:t>
      </w:r>
      <w:r>
        <w:rPr>
          <w:rFonts w:ascii="Times New Roman" w:hAnsi="Times New Roman"/>
          <w:szCs w:val="24"/>
        </w:rPr>
        <w:t>malıdır</w:t>
      </w:r>
      <w:r w:rsidR="001A3FB3" w:rsidRPr="00781830">
        <w:rPr>
          <w:rFonts w:ascii="Times New Roman" w:hAnsi="Times New Roman"/>
          <w:szCs w:val="24"/>
        </w:rPr>
        <w:t xml:space="preserve">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Acil durum söz konusu olduğunda sistemin enerjisi kesilerek serbest geçiş imk</w:t>
      </w:r>
      <w:r w:rsidR="00F34FFD">
        <w:rPr>
          <w:rFonts w:ascii="Times New Roman" w:hAnsi="Times New Roman"/>
          <w:szCs w:val="24"/>
        </w:rPr>
        <w:t>â</w:t>
      </w:r>
      <w:r w:rsidRPr="00781830">
        <w:rPr>
          <w:rFonts w:ascii="Times New Roman" w:hAnsi="Times New Roman"/>
          <w:szCs w:val="24"/>
        </w:rPr>
        <w:t xml:space="preserve">nı sağlanmalıdır.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Elektrik arızalarında veya kesi</w:t>
      </w:r>
      <w:r w:rsidR="00390966">
        <w:rPr>
          <w:rFonts w:ascii="Times New Roman" w:hAnsi="Times New Roman"/>
          <w:szCs w:val="24"/>
        </w:rPr>
        <w:t>ntile</w:t>
      </w:r>
      <w:r w:rsidRPr="00781830">
        <w:rPr>
          <w:rFonts w:ascii="Times New Roman" w:hAnsi="Times New Roman"/>
          <w:szCs w:val="24"/>
        </w:rPr>
        <w:t>rinde ana mekanizma serbest ve kilitsiz kal</w:t>
      </w:r>
      <w:r w:rsidR="00F34FFD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F34FFD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</w:t>
      </w:r>
      <w:r w:rsidR="00390966">
        <w:rPr>
          <w:rFonts w:ascii="Times New Roman" w:hAnsi="Times New Roman"/>
          <w:szCs w:val="24"/>
        </w:rPr>
        <w:t>ler</w:t>
      </w:r>
      <w:r>
        <w:rPr>
          <w:rFonts w:ascii="Times New Roman" w:hAnsi="Times New Roman"/>
          <w:szCs w:val="24"/>
        </w:rPr>
        <w:t xml:space="preserve">, </w:t>
      </w:r>
      <w:r w:rsidRPr="00781830">
        <w:rPr>
          <w:rFonts w:ascii="Times New Roman" w:hAnsi="Times New Roman"/>
          <w:szCs w:val="24"/>
        </w:rPr>
        <w:t xml:space="preserve">–20, +50 °C </w:t>
      </w:r>
      <w:r>
        <w:rPr>
          <w:rFonts w:ascii="Times New Roman" w:hAnsi="Times New Roman"/>
          <w:szCs w:val="24"/>
        </w:rPr>
        <w:t xml:space="preserve">sıcaklık değerleri </w:t>
      </w:r>
      <w:r w:rsidRPr="00781830">
        <w:rPr>
          <w:rFonts w:ascii="Times New Roman" w:hAnsi="Times New Roman"/>
          <w:szCs w:val="24"/>
        </w:rPr>
        <w:t>arasında çalışabil</w:t>
      </w:r>
      <w:r>
        <w:rPr>
          <w:rFonts w:ascii="Times New Roman" w:hAnsi="Times New Roman"/>
          <w:szCs w:val="24"/>
        </w:rPr>
        <w:t>melidir.</w:t>
      </w:r>
      <w:r w:rsidRPr="00781830">
        <w:rPr>
          <w:rFonts w:ascii="Times New Roman" w:hAnsi="Times New Roman"/>
          <w:szCs w:val="24"/>
        </w:rPr>
        <w:t xml:space="preserve"> </w:t>
      </w:r>
    </w:p>
    <w:p w:rsidR="00CE684D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üreti</w:t>
      </w:r>
      <w:r w:rsidR="00F34FFD">
        <w:rPr>
          <w:rFonts w:ascii="Times New Roman" w:hAnsi="Times New Roman"/>
          <w:szCs w:val="24"/>
        </w:rPr>
        <w:t>cisi;</w:t>
      </w:r>
      <w:r w:rsidRPr="00781830">
        <w:rPr>
          <w:rFonts w:ascii="Times New Roman" w:hAnsi="Times New Roman"/>
          <w:szCs w:val="24"/>
        </w:rPr>
        <w:t xml:space="preserve"> </w:t>
      </w:r>
      <w:r w:rsidR="00761E5A" w:rsidRPr="00781830">
        <w:rPr>
          <w:rFonts w:ascii="Times New Roman" w:hAnsi="Times New Roman"/>
          <w:szCs w:val="24"/>
        </w:rPr>
        <w:t>TS EN ISO 9001:2015</w:t>
      </w:r>
      <w:r w:rsidRPr="00781830">
        <w:rPr>
          <w:rFonts w:ascii="Times New Roman" w:hAnsi="Times New Roman"/>
          <w:szCs w:val="24"/>
        </w:rPr>
        <w:t xml:space="preserve">, </w:t>
      </w:r>
      <w:r w:rsidR="00761E5A" w:rsidRPr="00781830">
        <w:rPr>
          <w:rFonts w:ascii="Times New Roman" w:hAnsi="Times New Roman"/>
          <w:szCs w:val="24"/>
        </w:rPr>
        <w:t>OHSAS 18001:2007,</w:t>
      </w:r>
      <w:r w:rsidR="00F34FFD">
        <w:rPr>
          <w:rFonts w:ascii="Times New Roman" w:hAnsi="Times New Roman"/>
          <w:szCs w:val="24"/>
        </w:rPr>
        <w:t xml:space="preserve"> </w:t>
      </w:r>
      <w:r w:rsidR="00761E5A" w:rsidRPr="00781830">
        <w:rPr>
          <w:rFonts w:ascii="Times New Roman" w:hAnsi="Times New Roman"/>
          <w:szCs w:val="24"/>
        </w:rPr>
        <w:t xml:space="preserve">TS EN ISO 14001:2015 ve </w:t>
      </w:r>
      <w:r w:rsidR="00F34FFD">
        <w:rPr>
          <w:rFonts w:ascii="Times New Roman" w:hAnsi="Times New Roman"/>
          <w:szCs w:val="24"/>
        </w:rPr>
        <w:t>TSE Hizmet Yeterlilik Belgelerine sahip</w:t>
      </w:r>
      <w:r w:rsidRPr="00781830">
        <w:rPr>
          <w:rFonts w:ascii="Times New Roman" w:hAnsi="Times New Roman"/>
          <w:szCs w:val="24"/>
        </w:rPr>
        <w:t xml:space="preserve"> olmalıdır.</w:t>
      </w:r>
    </w:p>
    <w:sectPr w:rsidR="00CE684D" w:rsidRPr="00781830" w:rsidSect="00781830">
      <w:footerReference w:type="default" r:id="rId8"/>
      <w:pgSz w:w="11906" w:h="16838"/>
      <w:pgMar w:top="1135" w:right="567" w:bottom="1135" w:left="1701" w:header="53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C9E" w:rsidRDefault="00076C9E" w:rsidP="00F34FFD">
      <w:pPr>
        <w:spacing w:after="0" w:line="240" w:lineRule="auto"/>
      </w:pPr>
      <w:r>
        <w:separator/>
      </w:r>
    </w:p>
  </w:endnote>
  <w:endnote w:type="continuationSeparator" w:id="0">
    <w:p w:rsidR="00076C9E" w:rsidRDefault="00076C9E" w:rsidP="00F3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151986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390966" w:rsidRDefault="00390966">
            <w:pPr>
              <w:pStyle w:val="Altbilgi"/>
              <w:jc w:val="right"/>
            </w:pPr>
            <w:r>
              <w:t xml:space="preserve">Sayfa </w:t>
            </w:r>
            <w:r w:rsidR="00DE4D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E4D48">
              <w:rPr>
                <w:b/>
                <w:sz w:val="24"/>
                <w:szCs w:val="24"/>
              </w:rPr>
              <w:fldChar w:fldCharType="separate"/>
            </w:r>
            <w:r w:rsidR="008F4FCB">
              <w:rPr>
                <w:b/>
                <w:noProof/>
              </w:rPr>
              <w:t>1</w:t>
            </w:r>
            <w:r w:rsidR="00DE4D48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DE4D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E4D48">
              <w:rPr>
                <w:b/>
                <w:sz w:val="24"/>
                <w:szCs w:val="24"/>
              </w:rPr>
              <w:fldChar w:fldCharType="separate"/>
            </w:r>
            <w:r w:rsidR="008F4FCB">
              <w:rPr>
                <w:b/>
                <w:noProof/>
              </w:rPr>
              <w:t>1</w:t>
            </w:r>
            <w:r w:rsidR="00DE4D4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4FFD" w:rsidRDefault="00F34F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C9E" w:rsidRDefault="00076C9E" w:rsidP="00F34FFD">
      <w:pPr>
        <w:spacing w:after="0" w:line="240" w:lineRule="auto"/>
      </w:pPr>
      <w:r>
        <w:separator/>
      </w:r>
    </w:p>
  </w:footnote>
  <w:footnote w:type="continuationSeparator" w:id="0">
    <w:p w:rsidR="00076C9E" w:rsidRDefault="00076C9E" w:rsidP="00F3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31A"/>
    <w:multiLevelType w:val="multilevel"/>
    <w:tmpl w:val="BC103F94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" w:hanging="794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5.1.%6.1"/>
      <w:lvlJc w:val="left"/>
      <w:pPr>
        <w:ind w:left="794" w:hanging="794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" w15:restartNumberingAfterBreak="0">
    <w:nsid w:val="339F0AC3"/>
    <w:multiLevelType w:val="hybridMultilevel"/>
    <w:tmpl w:val="89DC3742"/>
    <w:lvl w:ilvl="0" w:tplc="5D121378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D3206FB"/>
    <w:multiLevelType w:val="multilevel"/>
    <w:tmpl w:val="BC103F94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" w:hanging="794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5.1.%6.1"/>
      <w:lvlJc w:val="left"/>
      <w:pPr>
        <w:ind w:left="794" w:hanging="794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9B2"/>
    <w:rsid w:val="00007389"/>
    <w:rsid w:val="00076C9E"/>
    <w:rsid w:val="000D54F3"/>
    <w:rsid w:val="00133286"/>
    <w:rsid w:val="001A3FB3"/>
    <w:rsid w:val="001B63B0"/>
    <w:rsid w:val="001D5828"/>
    <w:rsid w:val="001E1C47"/>
    <w:rsid w:val="002B172D"/>
    <w:rsid w:val="00390966"/>
    <w:rsid w:val="004633B0"/>
    <w:rsid w:val="004639B2"/>
    <w:rsid w:val="004F5733"/>
    <w:rsid w:val="00530036"/>
    <w:rsid w:val="006434D6"/>
    <w:rsid w:val="006A27BD"/>
    <w:rsid w:val="006A54FC"/>
    <w:rsid w:val="007423B3"/>
    <w:rsid w:val="00761E5A"/>
    <w:rsid w:val="007676A0"/>
    <w:rsid w:val="00781830"/>
    <w:rsid w:val="00806FC4"/>
    <w:rsid w:val="008F4FCB"/>
    <w:rsid w:val="00AB549B"/>
    <w:rsid w:val="00CC7367"/>
    <w:rsid w:val="00CE684D"/>
    <w:rsid w:val="00DC6710"/>
    <w:rsid w:val="00DE4D48"/>
    <w:rsid w:val="00E35E17"/>
    <w:rsid w:val="00E66E28"/>
    <w:rsid w:val="00E671B0"/>
    <w:rsid w:val="00E709A3"/>
    <w:rsid w:val="00F34FFD"/>
    <w:rsid w:val="00F4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E77C9144-D45A-44FF-90C9-C5F9BED8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1A3FB3"/>
    <w:pPr>
      <w:spacing w:before="120"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1A3FB3"/>
    <w:rPr>
      <w:rFonts w:ascii="Arial" w:eastAsia="Times New Roman" w:hAnsi="Arial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3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4FFD"/>
  </w:style>
  <w:style w:type="paragraph" w:styleId="Altbilgi">
    <w:name w:val="footer"/>
    <w:basedOn w:val="Normal"/>
    <w:link w:val="AltbilgiChar"/>
    <w:uiPriority w:val="99"/>
    <w:unhideWhenUsed/>
    <w:rsid w:val="00F3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4FFD"/>
  </w:style>
  <w:style w:type="paragraph" w:styleId="BalonMetni">
    <w:name w:val="Balloon Text"/>
    <w:basedOn w:val="Normal"/>
    <w:link w:val="BalonMetniChar"/>
    <w:uiPriority w:val="99"/>
    <w:semiHidden/>
    <w:unhideWhenUsed/>
    <w:rsid w:val="00F3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utarit</dc:creator>
  <cp:lastModifiedBy>Windows Kullanıcısı</cp:lastModifiedBy>
  <cp:revision>6</cp:revision>
  <cp:lastPrinted>2018-02-03T12:09:00Z</cp:lastPrinted>
  <dcterms:created xsi:type="dcterms:W3CDTF">2018-02-03T13:31:00Z</dcterms:created>
  <dcterms:modified xsi:type="dcterms:W3CDTF">2020-05-13T12:01:00Z</dcterms:modified>
</cp:coreProperties>
</file>