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4C" w:rsidRDefault="00394746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TEKLİ 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BOYALI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867D97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D9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2223327</wp:posOffset>
            </wp:positionH>
            <wp:positionV relativeFrom="paragraph">
              <wp:posOffset>185346</wp:posOffset>
            </wp:positionV>
            <wp:extent cx="1416345" cy="2052084"/>
            <wp:effectExtent l="1905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45" cy="205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BA0B6E" w:rsidRPr="0089065C" w:rsidRDefault="003F657D" w:rsidP="004A143E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ebatları 1412x1206</w:t>
      </w:r>
      <w:r w:rsidR="001F5888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x2269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Turnike gövdesinde bir adet rotor bulunmalıdır, rotor üzerindeki kollar </w:t>
      </w:r>
      <w:r w:rsidR="0089065C" w:rsidRPr="0089065C">
        <w:rPr>
          <w:rFonts w:ascii="Times New Roman" w:hAnsi="Times New Roman" w:cs="Times New Roman"/>
          <w:sz w:val="24"/>
          <w:szCs w:val="24"/>
        </w:rPr>
        <w:t>90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 derece açı ile yerleştirilmelidir ve turnike çift yönlü geçişe uygun yapıda olmalıdır.</w:t>
      </w:r>
    </w:p>
    <w:p w:rsidR="001F5888" w:rsidRPr="00034DE1" w:rsidRDefault="001F5888" w:rsidP="004A143E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ana gövdesi  ST37 çelikten im</w:t>
      </w:r>
      <w:r w:rsidR="008621D1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l edilmelidir. Üretimden sonra ürün elektrostatik toz boya ile boyanmalıdır.</w:t>
      </w:r>
    </w:p>
    <w:p w:rsidR="00532D7E" w:rsidRPr="0089065C" w:rsidRDefault="00532D7E" w:rsidP="004A143E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06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Turnike kolları 38</w:t>
      </w:r>
      <w:r w:rsidR="001F5888" w:rsidRPr="008906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 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mm çapında (+-1 mm)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ve 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en az 1.5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BA0B6E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mm (+-0.5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mm) kalınlığında ST37 kalite çelikten im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â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l edilmelidir. Kolların her biri turnikenin r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o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tor (geçişi sağlayan orta</w:t>
      </w:r>
      <w:r w:rsidRPr="0089065C">
        <w:rPr>
          <w:rFonts w:ascii="Times New Roman" w:hAnsi="Times New Roman"/>
          <w:sz w:val="24"/>
          <w:szCs w:val="24"/>
        </w:rPr>
        <w:t xml:space="preserve"> kısmına) vidalı bağlantı şeklinde değil</w:t>
      </w:r>
      <w:r w:rsidR="008621D1" w:rsidRPr="0089065C">
        <w:rPr>
          <w:rFonts w:ascii="Times New Roman" w:hAnsi="Times New Roman"/>
          <w:sz w:val="24"/>
          <w:szCs w:val="24"/>
        </w:rPr>
        <w:t>,</w:t>
      </w:r>
      <w:r w:rsidRPr="0089065C">
        <w:rPr>
          <w:rFonts w:ascii="Times New Roman" w:hAnsi="Times New Roman"/>
          <w:sz w:val="24"/>
          <w:szCs w:val="24"/>
        </w:rPr>
        <w:t xml:space="preserve"> mukavemeti artırmak için kaynaklı yapıda olmalıdır.</w:t>
      </w:r>
    </w:p>
    <w:p w:rsidR="00532D7E" w:rsidRPr="00034DE1" w:rsidRDefault="00415754" w:rsidP="004A143E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Rotor üzerindeki </w:t>
      </w:r>
      <w:r w:rsidR="00532D7E" w:rsidRPr="00034DE1">
        <w:rPr>
          <w:rFonts w:ascii="Times New Roman" w:hAnsi="Times New Roman"/>
          <w:sz w:val="24"/>
          <w:szCs w:val="24"/>
        </w:rPr>
        <w:t xml:space="preserve">kolların ucunda koruma amaçlı plastik tıpa yer almalıdır. Ayrıca her bir kolun kaynak noktalarını kapatmak </w:t>
      </w:r>
      <w:r w:rsidR="008621D1" w:rsidRPr="00034DE1">
        <w:rPr>
          <w:rFonts w:ascii="Times New Roman" w:hAnsi="Times New Roman"/>
          <w:sz w:val="24"/>
          <w:szCs w:val="24"/>
        </w:rPr>
        <w:t>amaçlı</w:t>
      </w:r>
      <w:r w:rsidR="00532D7E" w:rsidRPr="00034DE1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034DE1" w:rsidRDefault="00532D7E" w:rsidP="004A143E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a</w:t>
      </w:r>
      <w:r w:rsidR="00176044" w:rsidRPr="00034DE1">
        <w:rPr>
          <w:rFonts w:ascii="Times New Roman" w:hAnsi="Times New Roman"/>
          <w:sz w:val="24"/>
          <w:szCs w:val="24"/>
        </w:rPr>
        <w:t xml:space="preserve">ğırlığı </w:t>
      </w:r>
      <w:r w:rsidR="008621D1" w:rsidRPr="00034DE1">
        <w:rPr>
          <w:rFonts w:ascii="Times New Roman" w:hAnsi="Times New Roman"/>
          <w:sz w:val="24"/>
          <w:szCs w:val="24"/>
        </w:rPr>
        <w:t>325</w:t>
      </w:r>
      <w:r w:rsidRPr="00034DE1">
        <w:rPr>
          <w:rFonts w:ascii="Times New Roman" w:hAnsi="Times New Roman"/>
          <w:sz w:val="24"/>
          <w:szCs w:val="24"/>
        </w:rPr>
        <w:t xml:space="preserve"> kg (+-</w:t>
      </w:r>
      <w:r w:rsidR="00176044" w:rsidRPr="00034DE1">
        <w:rPr>
          <w:rFonts w:ascii="Times New Roman" w:hAnsi="Times New Roman"/>
          <w:sz w:val="24"/>
          <w:szCs w:val="24"/>
        </w:rPr>
        <w:t>1</w:t>
      </w:r>
      <w:r w:rsidRPr="00034DE1">
        <w:rPr>
          <w:rFonts w:ascii="Times New Roman" w:hAnsi="Times New Roman"/>
          <w:sz w:val="24"/>
          <w:szCs w:val="24"/>
        </w:rPr>
        <w:t>5 kg) olmalıdır.</w:t>
      </w:r>
    </w:p>
    <w:p w:rsidR="00034DE1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3D7BE2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"/>
        </w:pict>
      </w:r>
    </w:p>
    <w:p w:rsidR="00034DE1" w:rsidRDefault="00034DE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FF5F32" w:rsidRPr="004374D8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4374D8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BA0B6E" w:rsidRPr="004374D8" w:rsidRDefault="00BA0B6E" w:rsidP="00BA0B6E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74D8">
        <w:rPr>
          <w:rFonts w:ascii="Times New Roman" w:hAnsi="Times New Roman" w:cs="Times New Roman"/>
          <w:sz w:val="24"/>
          <w:szCs w:val="24"/>
        </w:rPr>
        <w:t xml:space="preserve"> Turnike mekanizması ile turnike rotoru arasında enerji sönümleyici 4 adet kauçuk içeren özel tasarlanmış bağlantı kaplini yer almalıdır.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4A143E" w:rsidRDefault="004A143E" w:rsidP="004A143E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4A143E" w:rsidRDefault="004A143E" w:rsidP="004A143E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4A143E" w:rsidRDefault="004A143E" w:rsidP="004A143E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C6326F" w:rsidRDefault="00C6326F" w:rsidP="00C6326F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>erkeze taşıyıcı elemanları karşılıklı (iki adet) olmalı ve 2 mm tel çapında, 12,7 mm dış çapında çekme yay kullanılmalıdır. Kilitleme disk</w:t>
      </w:r>
      <w:r w:rsidR="000E1C60">
        <w:rPr>
          <w:rFonts w:ascii="Times New Roman" w:hAnsi="Times New Roman" w:cs="Times New Roman"/>
          <w:sz w:val="24"/>
          <w:szCs w:val="24"/>
        </w:rPr>
        <w:t>i minimum 170</w:t>
      </w:r>
      <w:r w:rsidR="0089065C">
        <w:rPr>
          <w:rFonts w:ascii="Times New Roman" w:hAnsi="Times New Roman" w:cs="Times New Roman"/>
          <w:sz w:val="24"/>
          <w:szCs w:val="24"/>
        </w:rPr>
        <w:t xml:space="preserve"> mm çapında</w:t>
      </w:r>
      <w:r w:rsidR="00C6326F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C6326F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89065C">
        <w:rPr>
          <w:rFonts w:ascii="Times New Roman" w:hAnsi="Times New Roman" w:cs="Times New Roman"/>
          <w:sz w:val="24"/>
          <w:szCs w:val="24"/>
        </w:rPr>
        <w:t xml:space="preserve"> ve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</w:t>
      </w:r>
      <w:r w:rsidR="00C6326F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(+-1</w:t>
      </w:r>
      <w:r w:rsidR="00C6326F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kalınlığında olmalıdır.</w:t>
      </w:r>
      <w:r w:rsidR="000E1C60"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C6326F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C6326F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ve 20 mm delik çapında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832783">
        <w:rPr>
          <w:rFonts w:ascii="Times New Roman" w:hAnsi="Times New Roman" w:cs="Times New Roman"/>
          <w:sz w:val="24"/>
          <w:szCs w:val="24"/>
        </w:rPr>
        <w:t>i  fil</w:t>
      </w:r>
      <w:r w:rsidR="00624CEC" w:rsidRPr="00034DE1">
        <w:rPr>
          <w:rFonts w:ascii="Times New Roman" w:hAnsi="Times New Roman" w:cs="Times New Roman"/>
          <w:sz w:val="24"/>
          <w:szCs w:val="24"/>
        </w:rPr>
        <w:t>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E2" w:rsidRDefault="003D7BE2" w:rsidP="008F0BDE">
      <w:pPr>
        <w:spacing w:after="0" w:line="240" w:lineRule="auto"/>
      </w:pPr>
      <w:r>
        <w:separator/>
      </w:r>
    </w:p>
  </w:endnote>
  <w:endnote w:type="continuationSeparator" w:id="0">
    <w:p w:rsidR="003D7BE2" w:rsidRDefault="003D7BE2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BD3F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D3F8E">
              <w:rPr>
                <w:b/>
                <w:sz w:val="24"/>
                <w:szCs w:val="24"/>
              </w:rPr>
              <w:fldChar w:fldCharType="separate"/>
            </w:r>
            <w:r w:rsidR="00102F50">
              <w:rPr>
                <w:b/>
                <w:noProof/>
              </w:rPr>
              <w:t>1</w:t>
            </w:r>
            <w:r w:rsidR="00BD3F8E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BD3F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D3F8E">
              <w:rPr>
                <w:b/>
                <w:sz w:val="24"/>
                <w:szCs w:val="24"/>
              </w:rPr>
              <w:fldChar w:fldCharType="separate"/>
            </w:r>
            <w:r w:rsidR="00102F50">
              <w:rPr>
                <w:b/>
                <w:noProof/>
              </w:rPr>
              <w:t>2</w:t>
            </w:r>
            <w:r w:rsidR="00BD3F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E2" w:rsidRDefault="003D7BE2" w:rsidP="008F0BDE">
      <w:pPr>
        <w:spacing w:after="0" w:line="240" w:lineRule="auto"/>
      </w:pPr>
      <w:r>
        <w:separator/>
      </w:r>
    </w:p>
  </w:footnote>
  <w:footnote w:type="continuationSeparator" w:id="0">
    <w:p w:rsidR="003D7BE2" w:rsidRDefault="003D7BE2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34DE1"/>
    <w:rsid w:val="00066A90"/>
    <w:rsid w:val="0008769E"/>
    <w:rsid w:val="000E1C60"/>
    <w:rsid w:val="000F14D4"/>
    <w:rsid w:val="00102F50"/>
    <w:rsid w:val="00140D61"/>
    <w:rsid w:val="00176044"/>
    <w:rsid w:val="001B037F"/>
    <w:rsid w:val="001C045B"/>
    <w:rsid w:val="001F5888"/>
    <w:rsid w:val="00204500"/>
    <w:rsid w:val="002055EF"/>
    <w:rsid w:val="00261078"/>
    <w:rsid w:val="0027324C"/>
    <w:rsid w:val="002A0C06"/>
    <w:rsid w:val="002A61DB"/>
    <w:rsid w:val="002E01E2"/>
    <w:rsid w:val="002F60CA"/>
    <w:rsid w:val="00394746"/>
    <w:rsid w:val="003B5473"/>
    <w:rsid w:val="003D7BE2"/>
    <w:rsid w:val="003F657D"/>
    <w:rsid w:val="00401F89"/>
    <w:rsid w:val="00415754"/>
    <w:rsid w:val="00424610"/>
    <w:rsid w:val="004374D8"/>
    <w:rsid w:val="004764C7"/>
    <w:rsid w:val="004A143E"/>
    <w:rsid w:val="004F7365"/>
    <w:rsid w:val="00532D7E"/>
    <w:rsid w:val="00540EF5"/>
    <w:rsid w:val="005850DF"/>
    <w:rsid w:val="005E7A8D"/>
    <w:rsid w:val="00624CEC"/>
    <w:rsid w:val="00640EBB"/>
    <w:rsid w:val="00653F09"/>
    <w:rsid w:val="00685292"/>
    <w:rsid w:val="006A5E1F"/>
    <w:rsid w:val="00772AFF"/>
    <w:rsid w:val="00777817"/>
    <w:rsid w:val="007814B1"/>
    <w:rsid w:val="007D4480"/>
    <w:rsid w:val="00817008"/>
    <w:rsid w:val="00832783"/>
    <w:rsid w:val="008621D1"/>
    <w:rsid w:val="00867D97"/>
    <w:rsid w:val="00873023"/>
    <w:rsid w:val="0089065C"/>
    <w:rsid w:val="008B5DC9"/>
    <w:rsid w:val="008D2B29"/>
    <w:rsid w:val="008F0BDE"/>
    <w:rsid w:val="008F3139"/>
    <w:rsid w:val="00931071"/>
    <w:rsid w:val="00933779"/>
    <w:rsid w:val="00A15769"/>
    <w:rsid w:val="00AB6C18"/>
    <w:rsid w:val="00AD1D8E"/>
    <w:rsid w:val="00B451FC"/>
    <w:rsid w:val="00B7123D"/>
    <w:rsid w:val="00B77616"/>
    <w:rsid w:val="00BA0B6E"/>
    <w:rsid w:val="00BD3F8E"/>
    <w:rsid w:val="00C23D3B"/>
    <w:rsid w:val="00C27679"/>
    <w:rsid w:val="00C6326F"/>
    <w:rsid w:val="00C642FB"/>
    <w:rsid w:val="00C907DE"/>
    <w:rsid w:val="00D10964"/>
    <w:rsid w:val="00DA75C9"/>
    <w:rsid w:val="00DD2B3F"/>
    <w:rsid w:val="00DF4AB7"/>
    <w:rsid w:val="00E06767"/>
    <w:rsid w:val="00F05450"/>
    <w:rsid w:val="00F13172"/>
    <w:rsid w:val="00F703BF"/>
    <w:rsid w:val="00F8074D"/>
    <w:rsid w:val="00F9415B"/>
    <w:rsid w:val="00FE580A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BEFB83C7-A7AD-4DA3-BD37-4421F575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13</cp:revision>
  <dcterms:created xsi:type="dcterms:W3CDTF">2018-02-09T09:01:00Z</dcterms:created>
  <dcterms:modified xsi:type="dcterms:W3CDTF">2020-05-13T17:53:00Z</dcterms:modified>
</cp:coreProperties>
</file>